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7A" w:rsidRPr="00322D47" w:rsidRDefault="00322D47">
      <w:pPr>
        <w:rPr>
          <w:b/>
          <w:sz w:val="32"/>
          <w:szCs w:val="32"/>
        </w:rPr>
      </w:pPr>
      <w:r w:rsidRPr="00322D47">
        <w:rPr>
          <w:b/>
          <w:sz w:val="32"/>
          <w:szCs w:val="32"/>
        </w:rPr>
        <w:t>ALL. C</w:t>
      </w:r>
    </w:p>
    <w:p w:rsidR="00322D47" w:rsidRDefault="00322D47"/>
    <w:p w:rsidR="00322D47" w:rsidRPr="00322D47" w:rsidRDefault="00322D47" w:rsidP="00322D47">
      <w:pPr>
        <w:jc w:val="center"/>
        <w:rPr>
          <w:b/>
          <w:sz w:val="36"/>
          <w:szCs w:val="36"/>
        </w:rPr>
      </w:pPr>
      <w:r w:rsidRPr="00322D47">
        <w:rPr>
          <w:b/>
          <w:sz w:val="36"/>
          <w:szCs w:val="36"/>
        </w:rPr>
        <w:t>TABELLA VALUTAZIONE TITOLI</w:t>
      </w:r>
    </w:p>
    <w:p w:rsidR="00322D47" w:rsidRDefault="00322D47"/>
    <w:tbl>
      <w:tblPr>
        <w:tblStyle w:val="TableGrid"/>
        <w:tblW w:w="13793" w:type="dxa"/>
        <w:tblInd w:w="448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18" w:space="0" w:color="2E74B5" w:themeColor="accent1" w:themeShade="BF"/>
          <w:insideV w:val="single" w:sz="18" w:space="0" w:color="2E74B5" w:themeColor="accent1" w:themeShade="BF"/>
        </w:tblBorders>
        <w:tblCellMar>
          <w:top w:w="72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6915"/>
        <w:gridCol w:w="1915"/>
        <w:gridCol w:w="2600"/>
        <w:gridCol w:w="2363"/>
      </w:tblGrid>
      <w:tr w:rsidR="00322D47" w:rsidTr="00322D47">
        <w:trPr>
          <w:trHeight w:val="326"/>
        </w:trPr>
        <w:tc>
          <w:tcPr>
            <w:tcW w:w="6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Pr="00322D47" w:rsidRDefault="00322D47" w:rsidP="00322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D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CRITERI</w:t>
            </w:r>
          </w:p>
        </w:tc>
        <w:tc>
          <w:tcPr>
            <w:tcW w:w="1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Pr="00322D47" w:rsidRDefault="00322D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260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AUTOVALUTAZIONE CANDIDATO</w:t>
            </w:r>
          </w:p>
        </w:tc>
        <w:tc>
          <w:tcPr>
            <w:tcW w:w="2363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 COMMISSIONE</w:t>
            </w:r>
          </w:p>
        </w:tc>
      </w:tr>
      <w:tr w:rsidR="00322D47" w:rsidTr="00322D47">
        <w:trPr>
          <w:trHeight w:val="326"/>
        </w:trPr>
        <w:tc>
          <w:tcPr>
            <w:tcW w:w="6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Competenze linguistiche </w:t>
            </w:r>
          </w:p>
        </w:tc>
        <w:tc>
          <w:tcPr>
            <w:tcW w:w="1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punti 25/100 </w:t>
            </w:r>
          </w:p>
        </w:tc>
        <w:tc>
          <w:tcPr>
            <w:tcW w:w="260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D47" w:rsidTr="00322D47">
        <w:trPr>
          <w:trHeight w:val="324"/>
        </w:trPr>
        <w:tc>
          <w:tcPr>
            <w:tcW w:w="6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*Motivazioni personali, professionali e psicoattitudinali  </w:t>
            </w:r>
          </w:p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 cura del Team Erasmus) dopo colloquio del 04/02/20222 – ore 16:00)</w:t>
            </w:r>
          </w:p>
        </w:tc>
        <w:tc>
          <w:tcPr>
            <w:tcW w:w="1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punti 20/100 </w:t>
            </w:r>
          </w:p>
        </w:tc>
        <w:tc>
          <w:tcPr>
            <w:tcW w:w="260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D47" w:rsidTr="00322D47">
        <w:trPr>
          <w:trHeight w:val="326"/>
        </w:trPr>
        <w:tc>
          <w:tcPr>
            <w:tcW w:w="6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Ruoli di progettazione, gestione e coordinamento </w:t>
            </w:r>
          </w:p>
        </w:tc>
        <w:tc>
          <w:tcPr>
            <w:tcW w:w="1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punti 10/100 </w:t>
            </w:r>
          </w:p>
        </w:tc>
        <w:tc>
          <w:tcPr>
            <w:tcW w:w="260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D47" w:rsidTr="00322D47">
        <w:trPr>
          <w:trHeight w:val="326"/>
        </w:trPr>
        <w:tc>
          <w:tcPr>
            <w:tcW w:w="6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Partecipazione Formazione Erasmus e Progetti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ETwinning</w:t>
            </w:r>
            <w:proofErr w:type="spellEnd"/>
          </w:p>
        </w:tc>
        <w:tc>
          <w:tcPr>
            <w:tcW w:w="1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punti 35/100</w:t>
            </w:r>
          </w:p>
        </w:tc>
        <w:tc>
          <w:tcPr>
            <w:tcW w:w="260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D47" w:rsidTr="00322D47">
        <w:trPr>
          <w:trHeight w:val="386"/>
        </w:trPr>
        <w:tc>
          <w:tcPr>
            <w:tcW w:w="6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Esperienze in precedenti progetti europei di </w:t>
            </w:r>
            <w:r w:rsidR="00CD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collaborazione/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mobilità transnazionale </w:t>
            </w:r>
          </w:p>
        </w:tc>
        <w:tc>
          <w:tcPr>
            <w:tcW w:w="191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punti 10/100 </w:t>
            </w:r>
          </w:p>
        </w:tc>
        <w:tc>
          <w:tcPr>
            <w:tcW w:w="260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322D47" w:rsidRDefault="003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2D47" w:rsidRDefault="00322D47"/>
    <w:p w:rsidR="00322D47" w:rsidRDefault="00322D47" w:rsidP="00322D47">
      <w:r>
        <w:t>*Il colloquio, basato su quanto esplicitato nell’Allegato B, verrà effettuato presso i locali della Dirigenza, siti in Via della Scienza, 26 – Mirto-Crosia.</w:t>
      </w:r>
    </w:p>
    <w:sectPr w:rsidR="00322D47" w:rsidSect="00322D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E57C2"/>
    <w:multiLevelType w:val="hybridMultilevel"/>
    <w:tmpl w:val="DA56A374"/>
    <w:lvl w:ilvl="0" w:tplc="262A6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4E"/>
    <w:rsid w:val="00322D47"/>
    <w:rsid w:val="00CD4FA6"/>
    <w:rsid w:val="00E67A7A"/>
    <w:rsid w:val="00F6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4310A-A915-4683-8F64-DA32B133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22D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2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2022-01-24T13:52:00Z</dcterms:created>
  <dcterms:modified xsi:type="dcterms:W3CDTF">2022-01-25T09:25:00Z</dcterms:modified>
</cp:coreProperties>
</file>